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73662" w:themeColor="accent1" w:themeShade="7F"/>
  <w:body>
    <w:p w:rsidR="00730084" w:rsidRDefault="00717E69" w:rsidP="004C22F1">
      <w:pPr>
        <w:jc w:val="center"/>
        <w:rPr>
          <w:b/>
          <w:color w:val="C00000"/>
          <w:sz w:val="56"/>
          <w:szCs w:val="56"/>
          <w:u w:val="double"/>
          <w14:shadow w14:blurRad="60007" w14:dist="310007" w14:dir="7680000" w14:sx="100000" w14:sy="30000" w14:kx="1300200" w14:ky="0" w14:algn="ctr">
            <w14:srgbClr w14:val="000000">
              <w14:alpha w14:val="68000"/>
            </w14:srgbClr>
          </w14:shadow>
          <w14:reflection w14:blurRad="6350" w14:stA="55000" w14:stPos="0" w14:endA="300" w14:endPos="45500" w14:dist="0" w14:dir="5400000" w14:fadeDir="5400000" w14:sx="100000" w14:sy="-100000" w14:kx="0" w14:ky="0" w14:algn="bl"/>
          <w14:textOutline w14:w="5270"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0800000" w14:scaled="0"/>
            </w14:gradFill>
          </w14:textFill>
        </w:rPr>
      </w:pPr>
      <w:r>
        <w:rPr>
          <w:b/>
          <w:noProof/>
          <w:color w:val="C00000"/>
          <w:sz w:val="56"/>
          <w:szCs w:val="56"/>
          <w:u w:val="double"/>
        </w:rPr>
        <w:drawing>
          <wp:anchor distT="0" distB="0" distL="114300" distR="114300" simplePos="0" relativeHeight="251659264" behindDoc="0" locked="0" layoutInCell="1" allowOverlap="1" wp14:anchorId="0F222ADC" wp14:editId="2CD3005B">
            <wp:simplePos x="0" y="0"/>
            <wp:positionH relativeFrom="column">
              <wp:posOffset>-161925</wp:posOffset>
            </wp:positionH>
            <wp:positionV relativeFrom="paragraph">
              <wp:posOffset>-1104900</wp:posOffset>
            </wp:positionV>
            <wp:extent cx="2943225" cy="1123950"/>
            <wp:effectExtent l="152400" t="0" r="200025" b="1143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ncinnat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3225" cy="1123950"/>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14:sizeRelH relativeFrom="page">
              <wp14:pctWidth>0</wp14:pctWidth>
            </wp14:sizeRelH>
            <wp14:sizeRelV relativeFrom="page">
              <wp14:pctHeight>0</wp14:pctHeight>
            </wp14:sizeRelV>
          </wp:anchor>
        </w:drawing>
      </w:r>
      <w:r w:rsidR="004C22F1" w:rsidRPr="00142B4C">
        <w:rPr>
          <w:b/>
          <w:color w:val="C00000"/>
          <w:sz w:val="56"/>
          <w:szCs w:val="56"/>
          <w:u w:val="double"/>
          <w14:shadow w14:blurRad="60007" w14:dist="310007" w14:dir="7680000" w14:sx="100000" w14:sy="30000" w14:kx="1300200" w14:ky="0" w14:algn="ctr">
            <w14:srgbClr w14:val="000000">
              <w14:alpha w14:val="68000"/>
            </w14:srgbClr>
          </w14:shadow>
          <w14:reflection w14:blurRad="6350" w14:stA="55000" w14:stPos="0" w14:endA="300" w14:endPos="45500" w14:dist="0" w14:dir="5400000" w14:fadeDir="5400000" w14:sx="100000" w14:sy="-100000" w14:kx="0" w14:ky="0" w14:algn="bl"/>
          <w14:textOutline w14:w="5270" w14:cap="flat" w14:cmpd="sng" w14:algn="ctr">
            <w14:noFill/>
            <w14:prstDash w14:val="solid"/>
            <w14:round/>
          </w14:textOutline>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0800000" w14:scaled="0"/>
            </w14:gradFill>
          </w14:textFill>
        </w:rPr>
        <w:t>Visit Cincinnati</w:t>
      </w:r>
    </w:p>
    <w:p w:rsidR="004B3EF9" w:rsidRDefault="00717E69" w:rsidP="00CC06AC">
      <w:pPr>
        <w:pBdr>
          <w:top w:val="thinThickMediumGap" w:sz="24" w:space="1" w:color="auto"/>
          <w:left w:val="thinThickMediumGap" w:sz="24" w:space="4" w:color="auto"/>
          <w:bottom w:val="thickThinMediumGap" w:sz="24" w:space="1" w:color="auto"/>
          <w:right w:val="thickThinMediumGap" w:sz="24" w:space="4" w:color="auto"/>
        </w:pBdr>
        <w:shd w:val="clear" w:color="auto" w:fill="C00000"/>
        <w:spacing w:before="120" w:after="0" w:line="240" w:lineRule="auto"/>
        <w:jc w:val="both"/>
      </w:pPr>
      <w:r>
        <w:rPr>
          <w:noProof/>
        </w:rPr>
        <w:drawing>
          <wp:anchor distT="0" distB="0" distL="114300" distR="114300" simplePos="0" relativeHeight="251658240" behindDoc="0" locked="0" layoutInCell="1" allowOverlap="1" wp14:anchorId="5D8C3D3F" wp14:editId="681687F4">
            <wp:simplePos x="0" y="0"/>
            <wp:positionH relativeFrom="column">
              <wp:posOffset>3133725</wp:posOffset>
            </wp:positionH>
            <wp:positionV relativeFrom="paragraph">
              <wp:posOffset>78740</wp:posOffset>
            </wp:positionV>
            <wp:extent cx="2790825" cy="1600200"/>
            <wp:effectExtent l="95250" t="19050" r="123825" b="11430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00142B4C" w:rsidRPr="00142B4C">
        <w:t>Cincinnati is a city in and the county seat of Hamilton County, Ohio, United States. Settled in 1788, the city is located on the north bank of the Ohio River at the Ohio–Kentucky border, near Indiana</w:t>
      </w:r>
      <w:r w:rsidR="00142B4C">
        <w:t xml:space="preserve">. </w:t>
      </w:r>
      <w:r w:rsidR="00142B4C" w:rsidRPr="00142B4C">
        <w:t>Cincinnati is home to two major sports teams, the Cincinnati Reds and the Cincinnati Bengals</w:t>
      </w:r>
      <w:r w:rsidR="00142B4C">
        <w:t>.</w:t>
      </w:r>
    </w:p>
    <w:p w:rsidR="00430E2C" w:rsidRDefault="00142B4C" w:rsidP="004B3EF9">
      <w:pPr>
        <w:spacing w:after="0" w:line="240" w:lineRule="auto"/>
        <w:jc w:val="both"/>
      </w:pPr>
      <w:r>
        <w:t xml:space="preserve"> </w:t>
      </w:r>
    </w:p>
    <w:p w:rsidR="00430E2C" w:rsidRPr="00717E69" w:rsidRDefault="004B3EF9" w:rsidP="004B3EF9">
      <w:pPr>
        <w:pStyle w:val="Heading1"/>
        <w:spacing w:before="0" w:line="240" w:lineRule="auto"/>
        <w:rPr>
          <w:rStyle w:val="Heading1Char"/>
          <w:b/>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0" w14:scaled="0"/>
            </w14:gradFill>
          </w14:textFill>
        </w:rPr>
      </w:pPr>
      <w:r w:rsidRPr="00717E69">
        <w:rPr>
          <w:rStyle w:val="Heading1Char"/>
          <w:b/>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0" w14:scaled="0"/>
            </w14:gradFill>
          </w14:textFill>
        </w:rPr>
        <w:t>Activities</w:t>
      </w:r>
    </w:p>
    <w:p w:rsidR="004B3EF9" w:rsidRPr="004B3EF9" w:rsidRDefault="004B3EF9" w:rsidP="004B3EF9">
      <w:pPr>
        <w:spacing w:after="0" w:line="240" w:lineRule="auto"/>
      </w:pPr>
    </w:p>
    <w:p w:rsidR="00CC06AC" w:rsidRPr="00CC06AC" w:rsidRDefault="00CC06AC" w:rsidP="00CC06AC">
      <w:pPr>
        <w:pStyle w:val="ListParagraph"/>
        <w:keepNext/>
        <w:framePr w:dropCap="margin" w:lines="3" w:wrap="around" w:vAnchor="text" w:hAnchor="page"/>
        <w:spacing w:after="0" w:line="805" w:lineRule="exact"/>
        <w:ind w:left="0"/>
        <w:contextualSpacing w:val="0"/>
        <w:jc w:val="both"/>
        <w:textAlignment w:val="baseline"/>
        <w:rPr>
          <w:position w:val="-10"/>
          <w:sz w:val="102"/>
        </w:rPr>
      </w:pPr>
      <w:r w:rsidRPr="00CC06AC">
        <w:rPr>
          <w:position w:val="-10"/>
          <w:sz w:val="102"/>
          <w:shd w:val="clear" w:color="auto" w:fill="FF0000"/>
        </w:rPr>
        <w:t>T</w:t>
      </w:r>
    </w:p>
    <w:p w:rsidR="00430E2C" w:rsidRDefault="00430E2C" w:rsidP="004B3EF9">
      <w:pPr>
        <w:pStyle w:val="ListParagraph"/>
        <w:spacing w:after="0" w:line="240" w:lineRule="auto"/>
        <w:ind w:left="0"/>
        <w:jc w:val="both"/>
      </w:pPr>
      <w:r>
        <w:t>here are several things you can do here in Cincinnati such as:</w:t>
      </w:r>
    </w:p>
    <w:p w:rsidR="00430E2C" w:rsidRDefault="00717E69" w:rsidP="00717E69">
      <w:pPr>
        <w:pStyle w:val="ListParagraph"/>
        <w:numPr>
          <w:ilvl w:val="0"/>
          <w:numId w:val="7"/>
        </w:numPr>
        <w:spacing w:after="0" w:line="240" w:lineRule="auto"/>
        <w:jc w:val="both"/>
      </w:pPr>
      <w:r>
        <w:rPr>
          <w:noProof/>
        </w:rPr>
        <w:drawing>
          <wp:anchor distT="0" distB="0" distL="114300" distR="114300" simplePos="0" relativeHeight="251660288" behindDoc="0" locked="0" layoutInCell="1" allowOverlap="1" wp14:anchorId="71586EC8" wp14:editId="689ED648">
            <wp:simplePos x="0" y="0"/>
            <wp:positionH relativeFrom="column">
              <wp:posOffset>1952625</wp:posOffset>
            </wp:positionH>
            <wp:positionV relativeFrom="paragraph">
              <wp:posOffset>195580</wp:posOffset>
            </wp:positionV>
            <wp:extent cx="1557020" cy="1038225"/>
            <wp:effectExtent l="285750" t="247650" r="290830" b="257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or-Day-Ohio-River-Cincinnati-OH.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7020" cy="103822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page">
              <wp14:pctWidth>0</wp14:pctWidth>
            </wp14:sizeRelH>
            <wp14:sizeRelV relativeFrom="page">
              <wp14:pctHeight>0</wp14:pctHeight>
            </wp14:sizeRelV>
          </wp:anchor>
        </w:drawing>
      </w:r>
      <w:r w:rsidR="00430E2C">
        <w:t>Cincinnati Zoo &amp; Botanical Garden</w:t>
      </w:r>
    </w:p>
    <w:p w:rsidR="00430E2C" w:rsidRDefault="00430E2C" w:rsidP="00717E69">
      <w:pPr>
        <w:pStyle w:val="ListParagraph"/>
        <w:numPr>
          <w:ilvl w:val="0"/>
          <w:numId w:val="7"/>
        </w:numPr>
        <w:spacing w:after="0" w:line="240" w:lineRule="auto"/>
        <w:jc w:val="both"/>
      </w:pPr>
      <w:r>
        <w:t>Cincinnati Reds Hall of Fame</w:t>
      </w:r>
    </w:p>
    <w:p w:rsidR="00430E2C" w:rsidRDefault="00430E2C" w:rsidP="00717E69">
      <w:pPr>
        <w:pStyle w:val="ListParagraph"/>
        <w:numPr>
          <w:ilvl w:val="0"/>
          <w:numId w:val="7"/>
        </w:numPr>
        <w:spacing w:after="0" w:line="240" w:lineRule="auto"/>
        <w:jc w:val="both"/>
      </w:pPr>
      <w:r>
        <w:t>Eden Park</w:t>
      </w:r>
    </w:p>
    <w:p w:rsidR="00430E2C" w:rsidRDefault="00717E69" w:rsidP="00717E69">
      <w:pPr>
        <w:pStyle w:val="ListParagraph"/>
        <w:numPr>
          <w:ilvl w:val="0"/>
          <w:numId w:val="7"/>
        </w:numPr>
        <w:spacing w:after="0" w:line="240" w:lineRule="auto"/>
        <w:jc w:val="both"/>
      </w:pPr>
      <w:r>
        <w:t>National U</w:t>
      </w:r>
      <w:r w:rsidR="00430E2C">
        <w:t>nderground Railroad Freedom Center</w:t>
      </w:r>
    </w:p>
    <w:p w:rsidR="00430E2C" w:rsidRDefault="00430E2C" w:rsidP="00717E69">
      <w:pPr>
        <w:pStyle w:val="ListParagraph"/>
        <w:numPr>
          <w:ilvl w:val="0"/>
          <w:numId w:val="7"/>
        </w:numPr>
        <w:spacing w:after="0" w:line="240" w:lineRule="auto"/>
        <w:jc w:val="both"/>
      </w:pPr>
      <w:r>
        <w:t>Full</w:t>
      </w:r>
      <w:r w:rsidR="00717E69">
        <w:t xml:space="preserve"> Throttle </w:t>
      </w:r>
      <w:r>
        <w:t>Indoor Karting</w:t>
      </w:r>
    </w:p>
    <w:p w:rsidR="00430E2C" w:rsidRDefault="00430E2C" w:rsidP="00717E69">
      <w:pPr>
        <w:pStyle w:val="ListParagraph"/>
        <w:numPr>
          <w:ilvl w:val="0"/>
          <w:numId w:val="7"/>
        </w:numPr>
        <w:spacing w:after="0" w:line="240" w:lineRule="auto"/>
        <w:jc w:val="both"/>
      </w:pPr>
      <w:r>
        <w:t>Paul Brown Stadium (Bengals)</w:t>
      </w:r>
    </w:p>
    <w:p w:rsidR="00430E2C" w:rsidRDefault="00430E2C" w:rsidP="00717E69">
      <w:pPr>
        <w:pStyle w:val="ListParagraph"/>
        <w:numPr>
          <w:ilvl w:val="0"/>
          <w:numId w:val="7"/>
        </w:numPr>
        <w:spacing w:after="0" w:line="240" w:lineRule="auto"/>
        <w:jc w:val="both"/>
      </w:pPr>
      <w:r>
        <w:t>Coco Key Water Resort</w:t>
      </w:r>
    </w:p>
    <w:p w:rsidR="004B3EF9" w:rsidRDefault="004B3EF9" w:rsidP="00717E69">
      <w:pPr>
        <w:pStyle w:val="ListParagraph"/>
        <w:numPr>
          <w:ilvl w:val="0"/>
          <w:numId w:val="7"/>
        </w:numPr>
        <w:spacing w:after="0" w:line="240" w:lineRule="auto"/>
        <w:jc w:val="both"/>
      </w:pPr>
      <w:r>
        <w:t>Great American Ballpark (Reds)</w:t>
      </w:r>
    </w:p>
    <w:p w:rsidR="004B3EF9" w:rsidRDefault="004B3EF9" w:rsidP="00717E69">
      <w:pPr>
        <w:pStyle w:val="ListParagraph"/>
        <w:numPr>
          <w:ilvl w:val="0"/>
          <w:numId w:val="7"/>
        </w:numPr>
        <w:spacing w:after="0" w:line="240" w:lineRule="auto"/>
        <w:jc w:val="both"/>
      </w:pPr>
      <w:r>
        <w:t>Harriet Beecher Stowe House</w:t>
      </w:r>
    </w:p>
    <w:p w:rsidR="004B3EF9" w:rsidRDefault="004B3EF9" w:rsidP="004B3EF9">
      <w:pPr>
        <w:spacing w:after="0" w:line="240" w:lineRule="auto"/>
        <w:jc w:val="both"/>
      </w:pPr>
      <w:r>
        <w:lastRenderedPageBreak/>
        <w:t xml:space="preserve">All of these locations are </w:t>
      </w:r>
      <w:r w:rsidR="00A7530D">
        <w:t>popular</w:t>
      </w:r>
      <w:r>
        <w:t xml:space="preserve"> places for family fun and relaxing. Whether Sports, animals, or plants are your main interest Cincinnati is the place for you.</w:t>
      </w:r>
    </w:p>
    <w:p w:rsidR="004B3EF9" w:rsidRDefault="004B3EF9" w:rsidP="004B3EF9">
      <w:pPr>
        <w:spacing w:after="0" w:line="240" w:lineRule="auto"/>
        <w:jc w:val="both"/>
      </w:pPr>
    </w:p>
    <w:p w:rsidR="004B3EF9" w:rsidRPr="00717E69" w:rsidRDefault="004B3EF9" w:rsidP="004B3EF9">
      <w:pPr>
        <w:pStyle w:val="Heading1"/>
        <w:spacing w:before="0" w:line="240" w:lineRule="auto"/>
        <w:rPr>
          <w:b w:val="0"/>
          <w:color w:val="FF0000"/>
        </w:rPr>
      </w:pPr>
      <w:r w:rsidRPr="00717E69">
        <w:rPr>
          <w:rStyle w:val="Heading1Char"/>
          <w:b/>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0" w14:scaled="0"/>
            </w14:gradFill>
          </w14:textFill>
        </w:rPr>
        <w:t>Travel</w:t>
      </w:r>
      <w:r w:rsidRPr="00717E69">
        <w:rPr>
          <w:b w:val="0"/>
          <w:color w:val="FF0000"/>
        </w:rPr>
        <w:t xml:space="preserve"> </w:t>
      </w:r>
      <w:r w:rsidRPr="00717E69">
        <w:rPr>
          <w:rStyle w:val="Heading1Char"/>
          <w:b/>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0" w14:scaled="0"/>
            </w14:gradFill>
          </w14:textFill>
        </w:rPr>
        <w:t>Arrangements</w:t>
      </w:r>
    </w:p>
    <w:p w:rsidR="00717E69" w:rsidRDefault="00CC06AC" w:rsidP="004B3EF9">
      <w:pPr>
        <w:spacing w:after="0" w:line="240" w:lineRule="auto"/>
        <w:jc w:val="both"/>
        <w:rPr>
          <w:rStyle w:val="Heading1Char"/>
        </w:rPr>
      </w:pPr>
      <w:bookmarkStart w:id="0" w:name="_GoBack"/>
      <w:r>
        <w:rPr>
          <w:noProof/>
        </w:rPr>
        <w:drawing>
          <wp:anchor distT="0" distB="0" distL="114300" distR="114300" simplePos="0" relativeHeight="251661312" behindDoc="0" locked="0" layoutInCell="1" allowOverlap="1" wp14:anchorId="2C375432" wp14:editId="61A5BCE8">
            <wp:simplePos x="0" y="0"/>
            <wp:positionH relativeFrom="column">
              <wp:posOffset>3305175</wp:posOffset>
            </wp:positionH>
            <wp:positionV relativeFrom="paragraph">
              <wp:posOffset>2788285</wp:posOffset>
            </wp:positionV>
            <wp:extent cx="2743200" cy="1856740"/>
            <wp:effectExtent l="0" t="228600" r="19050" b="3340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S.jpg"/>
                    <pic:cNvPicPr/>
                  </pic:nvPicPr>
                  <pic:blipFill>
                    <a:blip r:embed="rId13">
                      <a:extLst>
                        <a:ext uri="{28A0092B-C50C-407E-A947-70E740481C1C}">
                          <a14:useLocalDpi xmlns:a14="http://schemas.microsoft.com/office/drawing/2010/main" val="0"/>
                        </a:ext>
                      </a:extLst>
                    </a:blip>
                    <a:stretch>
                      <a:fillRect/>
                    </a:stretch>
                  </pic:blipFill>
                  <pic:spPr>
                    <a:xfrm>
                      <a:off x="0" y="0"/>
                      <a:ext cx="2743200" cy="185674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14:sizeRelH relativeFrom="page">
              <wp14:pctWidth>0</wp14:pctWidth>
            </wp14:sizeRelH>
            <wp14:sizeRelV relativeFrom="page">
              <wp14:pctHeight>0</wp14:pctHeight>
            </wp14:sizeRelV>
          </wp:anchor>
        </w:drawing>
      </w:r>
      <w:bookmarkEnd w:id="0"/>
      <w:r w:rsidR="007D4526">
        <w:t>The Westin Hotel is a well-known hotel in Cincinnati. The total for 2 nights at the hotel would be $499.58. Your Plane will take off from Indianapolis and will fly to Chicago, shortly after that, it will fly to CVG Airport in Cincinnati for $615 per person. A rental car from “Dollar Rental” will be waiting for $65.55 per day.</w:t>
      </w:r>
      <w:r w:rsidR="00717E69">
        <w:br w:type="column"/>
      </w:r>
      <w:r w:rsidR="00717E69" w:rsidRPr="00717E69">
        <w:rPr>
          <w:rStyle w:val="Heading1Char"/>
          <w:color w:val="FF0000"/>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0" w14:scaled="0"/>
            </w14:gradFill>
          </w14:textFill>
        </w:rPr>
        <w:lastRenderedPageBreak/>
        <w:t>Itinerary</w:t>
      </w:r>
    </w:p>
    <w:p w:rsidR="00717E69" w:rsidRPr="00142B4C" w:rsidRDefault="00717E69" w:rsidP="004B3EF9">
      <w:pPr>
        <w:spacing w:after="0" w:line="240" w:lineRule="auto"/>
        <w:jc w:val="both"/>
      </w:pPr>
    </w:p>
    <w:tbl>
      <w:tblPr>
        <w:tblStyle w:val="MediumShading1-Accent1"/>
        <w:tblW w:w="0" w:type="auto"/>
        <w:tblLook w:val="04A0" w:firstRow="1" w:lastRow="0" w:firstColumn="1" w:lastColumn="0" w:noHBand="0" w:noVBand="1"/>
      </w:tblPr>
      <w:tblGrid>
        <w:gridCol w:w="2268"/>
        <w:gridCol w:w="2268"/>
      </w:tblGrid>
      <w:tr w:rsidR="00717E69" w:rsidTr="00717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717E69" w:rsidRDefault="00717E69" w:rsidP="004B3EF9">
            <w:pPr>
              <w:jc w:val="both"/>
            </w:pPr>
            <w:r>
              <w:t>Thursday</w:t>
            </w:r>
          </w:p>
        </w:tc>
        <w:tc>
          <w:tcPr>
            <w:tcW w:w="2268" w:type="dxa"/>
          </w:tcPr>
          <w:p w:rsidR="00717E69" w:rsidRDefault="00717E69" w:rsidP="004B3EF9">
            <w:pPr>
              <w:jc w:val="both"/>
              <w:cnfStyle w:val="100000000000" w:firstRow="1" w:lastRow="0" w:firstColumn="0" w:lastColumn="0" w:oddVBand="0" w:evenVBand="0" w:oddHBand="0" w:evenHBand="0" w:firstRowFirstColumn="0" w:firstRowLastColumn="0" w:lastRowFirstColumn="0" w:lastRowLastColumn="0"/>
            </w:pPr>
            <w:r>
              <w:t>Cincinnati Zoo &amp; Botanical Garden, Eden Park, and Coco Key Water Resort</w:t>
            </w:r>
          </w:p>
        </w:tc>
      </w:tr>
      <w:tr w:rsidR="00717E69" w:rsidTr="00717E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717E69" w:rsidRDefault="00717E69" w:rsidP="004B3EF9">
            <w:pPr>
              <w:jc w:val="both"/>
            </w:pPr>
            <w:r>
              <w:t>Friday</w:t>
            </w:r>
          </w:p>
        </w:tc>
        <w:tc>
          <w:tcPr>
            <w:tcW w:w="2268" w:type="dxa"/>
          </w:tcPr>
          <w:p w:rsidR="00717E69" w:rsidRDefault="00717E69" w:rsidP="004B3EF9">
            <w:pPr>
              <w:jc w:val="both"/>
              <w:cnfStyle w:val="000000100000" w:firstRow="0" w:lastRow="0" w:firstColumn="0" w:lastColumn="0" w:oddVBand="0" w:evenVBand="0" w:oddHBand="1" w:evenHBand="0" w:firstRowFirstColumn="0" w:firstRowLastColumn="0" w:lastRowFirstColumn="0" w:lastRowLastColumn="0"/>
            </w:pPr>
            <w:r>
              <w:t>Cincinnati Reds Hall of Fame, Paul Brown Stadium, and Full Throttle Indoor Karting</w:t>
            </w:r>
          </w:p>
        </w:tc>
      </w:tr>
      <w:tr w:rsidR="00717E69" w:rsidTr="00717E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00717E69" w:rsidRDefault="00717E69" w:rsidP="004B3EF9">
            <w:pPr>
              <w:jc w:val="both"/>
            </w:pPr>
            <w:r>
              <w:t>Saturday</w:t>
            </w:r>
          </w:p>
        </w:tc>
        <w:tc>
          <w:tcPr>
            <w:tcW w:w="2268" w:type="dxa"/>
          </w:tcPr>
          <w:p w:rsidR="00717E69" w:rsidRDefault="00717E69" w:rsidP="004B3EF9">
            <w:pPr>
              <w:jc w:val="both"/>
              <w:cnfStyle w:val="000000010000" w:firstRow="0" w:lastRow="0" w:firstColumn="0" w:lastColumn="0" w:oddVBand="0" w:evenVBand="0" w:oddHBand="0" w:evenHBand="1" w:firstRowFirstColumn="0" w:firstRowLastColumn="0" w:lastRowFirstColumn="0" w:lastRowLastColumn="0"/>
            </w:pPr>
            <w:r>
              <w:t>Harriet Beecher Stowe House and National Underground Railroad Freedom Center</w:t>
            </w:r>
          </w:p>
        </w:tc>
      </w:tr>
    </w:tbl>
    <w:p w:rsidR="004B3EF9" w:rsidRPr="00142B4C" w:rsidRDefault="004B3EF9" w:rsidP="004B3EF9">
      <w:pPr>
        <w:spacing w:after="0" w:line="240" w:lineRule="auto"/>
        <w:jc w:val="both"/>
      </w:pPr>
    </w:p>
    <w:sectPr w:rsidR="004B3EF9" w:rsidRPr="00142B4C" w:rsidSect="004C22F1">
      <w:pgSz w:w="15840" w:h="12240" w:orient="landscape"/>
      <w:pgMar w:top="1440" w:right="720" w:bottom="144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144.75pt;height:111pt" o:bullet="t">
        <v:imagedata r:id="rId1" o:title="MC900045253[1]"/>
      </v:shape>
    </w:pict>
  </w:numPicBullet>
  <w:numPicBullet w:numPicBulletId="1">
    <w:pict>
      <v:shape id="_x0000_i1265" type="#_x0000_t75" style="width:225pt;height:226.5pt" o:bullet="t">
        <v:imagedata r:id="rId2" o:title="Seal_of_the_City_of_Cincinnati_(Ohio)"/>
      </v:shape>
    </w:pict>
  </w:numPicBullet>
  <w:abstractNum w:abstractNumId="0">
    <w:nsid w:val="02367D88"/>
    <w:multiLevelType w:val="hybridMultilevel"/>
    <w:tmpl w:val="F760D6B8"/>
    <w:lvl w:ilvl="0" w:tplc="21A6567C">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52922"/>
    <w:multiLevelType w:val="hybridMultilevel"/>
    <w:tmpl w:val="D27C6B2E"/>
    <w:lvl w:ilvl="0" w:tplc="21A6567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90706"/>
    <w:multiLevelType w:val="multilevel"/>
    <w:tmpl w:val="612E7CD2"/>
    <w:lvl w:ilvl="0">
      <w:start w:val="1"/>
      <w:numFmt w:val="bullet"/>
      <w:lvlText w:val=""/>
      <w:lvlPicBulletId w:val="0"/>
      <w:lvlJc w:val="left"/>
      <w:pPr>
        <w:ind w:left="720" w:hanging="360"/>
      </w:pPr>
      <w:rPr>
        <w:rFonts w:ascii="Symbol" w:hAnsi="Symbol" w:hint="default"/>
        <w:color w:val="auto"/>
        <w:sz w:val="32"/>
        <w:szCs w:val="32"/>
      </w:rPr>
    </w:lvl>
    <w:lvl w:ilvl="1">
      <w:start w:val="1"/>
      <w:numFmt w:val="bullet"/>
      <w:lvlText w:val=""/>
      <w:lvlPicBulletId w:val="1"/>
      <w:lvlJc w:val="left"/>
      <w:pPr>
        <w:ind w:left="1440" w:hanging="360"/>
      </w:pPr>
      <w:rPr>
        <w:rFonts w:ascii="Symbol" w:hAnsi="Symbol" w:cs="Courier New" w:hint="default"/>
        <w:color w:val="auto"/>
      </w:rPr>
    </w:lvl>
    <w:lvl w:ilvl="2">
      <w:start w:val="1"/>
      <w:numFmt w:val="bullet"/>
      <w:lvlText w:val=""/>
      <w:lvlPicBulletId w:val="0"/>
      <w:lvlJc w:val="left"/>
      <w:pPr>
        <w:ind w:left="2160" w:hanging="360"/>
      </w:pPr>
      <w:rPr>
        <w:rFonts w:ascii="Symbol" w:hAnsi="Symbol" w:hint="default"/>
        <w:color w:val="auto"/>
      </w:rPr>
    </w:lvl>
    <w:lvl w:ilvl="3">
      <w:start w:val="1"/>
      <w:numFmt w:val="bullet"/>
      <w:lvlText w:val=""/>
      <w:lvlPicBulletId w:val="1"/>
      <w:lvlJc w:val="left"/>
      <w:pPr>
        <w:ind w:left="2880" w:hanging="360"/>
      </w:pPr>
      <w:rPr>
        <w:rFonts w:ascii="Symbol" w:hAnsi="Symbol" w:hint="default"/>
        <w:color w:val="auto"/>
      </w:rPr>
    </w:lvl>
    <w:lvl w:ilvl="4">
      <w:start w:val="1"/>
      <w:numFmt w:val="bullet"/>
      <w:lvlText w:val=""/>
      <w:lvlPicBulletId w:val="0"/>
      <w:lvlJc w:val="left"/>
      <w:pPr>
        <w:ind w:left="3600" w:hanging="360"/>
      </w:pPr>
      <w:rPr>
        <w:rFonts w:ascii="Symbol" w:hAnsi="Symbol" w:cs="Courier New" w:hint="default"/>
        <w:color w:val="auto"/>
      </w:rPr>
    </w:lvl>
    <w:lvl w:ilvl="5">
      <w:start w:val="1"/>
      <w:numFmt w:val="bullet"/>
      <w:lvlText w:val=""/>
      <w:lvlPicBulletId w:val="1"/>
      <w:lvlJc w:val="left"/>
      <w:pPr>
        <w:ind w:left="4320" w:hanging="360"/>
      </w:pPr>
      <w:rPr>
        <w:rFonts w:ascii="Symbol" w:hAnsi="Symbol" w:hint="default"/>
        <w:color w:val="auto"/>
      </w:rPr>
    </w:lvl>
    <w:lvl w:ilvl="6">
      <w:start w:val="1"/>
      <w:numFmt w:val="bullet"/>
      <w:lvlText w:val=""/>
      <w:lvlPicBulletId w:val="0"/>
      <w:lvlJc w:val="left"/>
      <w:pPr>
        <w:ind w:left="5040" w:hanging="360"/>
      </w:pPr>
      <w:rPr>
        <w:rFonts w:ascii="Symbol" w:hAnsi="Symbol" w:hint="default"/>
        <w:color w:val="auto"/>
      </w:rPr>
    </w:lvl>
    <w:lvl w:ilvl="7">
      <w:start w:val="1"/>
      <w:numFmt w:val="bullet"/>
      <w:lvlText w:val=""/>
      <w:lvlPicBulletId w:val="1"/>
      <w:lvlJc w:val="left"/>
      <w:pPr>
        <w:ind w:left="5760" w:hanging="360"/>
      </w:pPr>
      <w:rPr>
        <w:rFonts w:ascii="Symbol" w:hAnsi="Symbol" w:cs="Courier New" w:hint="default"/>
        <w:color w:val="auto"/>
      </w:rPr>
    </w:lvl>
    <w:lvl w:ilvl="8">
      <w:start w:val="1"/>
      <w:numFmt w:val="bullet"/>
      <w:lvlText w:val=""/>
      <w:lvlPicBulletId w:val="0"/>
      <w:lvlJc w:val="left"/>
      <w:pPr>
        <w:ind w:left="6480" w:hanging="360"/>
      </w:pPr>
      <w:rPr>
        <w:rFonts w:ascii="Symbol" w:hAnsi="Symbol" w:hint="default"/>
        <w:color w:val="auto"/>
      </w:rPr>
    </w:lvl>
  </w:abstractNum>
  <w:abstractNum w:abstractNumId="3">
    <w:nsid w:val="12393FCA"/>
    <w:multiLevelType w:val="hybridMultilevel"/>
    <w:tmpl w:val="7D0CA994"/>
    <w:lvl w:ilvl="0" w:tplc="21A6567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5D622C"/>
    <w:multiLevelType w:val="hybridMultilevel"/>
    <w:tmpl w:val="B8E0077C"/>
    <w:lvl w:ilvl="0" w:tplc="98EE86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70A66"/>
    <w:multiLevelType w:val="multilevel"/>
    <w:tmpl w:val="B8E0077C"/>
    <w:numStyleLink w:val="Style1"/>
  </w:abstractNum>
  <w:abstractNum w:abstractNumId="6">
    <w:nsid w:val="4D0A475B"/>
    <w:multiLevelType w:val="multilevel"/>
    <w:tmpl w:val="B8E0077C"/>
    <w:styleLink w:val="Style1"/>
    <w:lvl w:ilvl="0">
      <w:start w:val="1"/>
      <w:numFmt w:val="bullet"/>
      <w:lvlText w:val=""/>
      <w:lvlPicBulletId w:val="0"/>
      <w:lvlJc w:val="left"/>
      <w:pPr>
        <w:ind w:left="720" w:hanging="360"/>
      </w:pPr>
      <w:rPr>
        <w:rFonts w:ascii="Symbol" w:hAnsi="Symbol" w:hint="default"/>
        <w:color w:val="auto"/>
      </w:rPr>
    </w:lvl>
    <w:lvl w:ilvl="1">
      <w:start w:val="1"/>
      <w:numFmt w:val="bullet"/>
      <w:lvlText w:val=""/>
      <w:lvlPicBulletId w:val="1"/>
      <w:lvlJc w:val="left"/>
      <w:pPr>
        <w:ind w:left="1440" w:hanging="360"/>
      </w:pPr>
      <w:rPr>
        <w:rFonts w:ascii="Symbol" w:hAnsi="Symbol" w:cs="Courier New" w:hint="default"/>
        <w:color w:val="auto"/>
      </w:rPr>
    </w:lvl>
    <w:lvl w:ilvl="2">
      <w:start w:val="1"/>
      <w:numFmt w:val="bullet"/>
      <w:lvlText w:val=""/>
      <w:lvlPicBulletId w:val="0"/>
      <w:lvlJc w:val="left"/>
      <w:pPr>
        <w:ind w:left="2160" w:hanging="360"/>
      </w:pPr>
      <w:rPr>
        <w:rFonts w:ascii="Symbol" w:hAnsi="Symbol" w:hint="default"/>
        <w:color w:val="auto"/>
      </w:rPr>
    </w:lvl>
    <w:lvl w:ilvl="3">
      <w:start w:val="1"/>
      <w:numFmt w:val="bullet"/>
      <w:lvlText w:val=""/>
      <w:lvlPicBulletId w:val="1"/>
      <w:lvlJc w:val="left"/>
      <w:pPr>
        <w:ind w:left="2880" w:hanging="360"/>
      </w:pPr>
      <w:rPr>
        <w:rFonts w:ascii="Symbol" w:hAnsi="Symbol" w:hint="default"/>
        <w:color w:val="auto"/>
      </w:rPr>
    </w:lvl>
    <w:lvl w:ilvl="4">
      <w:start w:val="1"/>
      <w:numFmt w:val="bullet"/>
      <w:lvlText w:val=""/>
      <w:lvlPicBulletId w:val="0"/>
      <w:lvlJc w:val="left"/>
      <w:pPr>
        <w:ind w:left="3600" w:hanging="360"/>
      </w:pPr>
      <w:rPr>
        <w:rFonts w:ascii="Symbol" w:hAnsi="Symbol" w:cs="Courier New" w:hint="default"/>
        <w:color w:val="auto"/>
      </w:rPr>
    </w:lvl>
    <w:lvl w:ilvl="5">
      <w:start w:val="1"/>
      <w:numFmt w:val="bullet"/>
      <w:lvlText w:val=""/>
      <w:lvlPicBulletId w:val="1"/>
      <w:lvlJc w:val="left"/>
      <w:pPr>
        <w:ind w:left="4320" w:hanging="360"/>
      </w:pPr>
      <w:rPr>
        <w:rFonts w:ascii="Symbol" w:hAnsi="Symbol" w:hint="default"/>
        <w:color w:val="auto"/>
      </w:rPr>
    </w:lvl>
    <w:lvl w:ilvl="6">
      <w:start w:val="1"/>
      <w:numFmt w:val="bullet"/>
      <w:lvlText w:val=""/>
      <w:lvlPicBulletId w:val="0"/>
      <w:lvlJc w:val="left"/>
      <w:pPr>
        <w:ind w:left="5040" w:hanging="360"/>
      </w:pPr>
      <w:rPr>
        <w:rFonts w:ascii="Symbol" w:hAnsi="Symbol" w:hint="default"/>
        <w:color w:val="auto"/>
      </w:rPr>
    </w:lvl>
    <w:lvl w:ilvl="7">
      <w:start w:val="1"/>
      <w:numFmt w:val="bullet"/>
      <w:lvlText w:val=""/>
      <w:lvlPicBulletId w:val="1"/>
      <w:lvlJc w:val="left"/>
      <w:pPr>
        <w:ind w:left="5760" w:hanging="360"/>
      </w:pPr>
      <w:rPr>
        <w:rFonts w:ascii="Symbol" w:hAnsi="Symbol" w:cs="Courier New" w:hint="default"/>
        <w:color w:val="auto"/>
      </w:rPr>
    </w:lvl>
    <w:lvl w:ilvl="8">
      <w:start w:val="1"/>
      <w:numFmt w:val="bullet"/>
      <w:lvlText w:val=""/>
      <w:lvlPicBulletId w:val="0"/>
      <w:lvlJc w:val="left"/>
      <w:pPr>
        <w:ind w:left="6480" w:hanging="360"/>
      </w:pPr>
      <w:rPr>
        <w:rFonts w:ascii="Symbol" w:hAnsi="Symbol" w:hint="default"/>
        <w:color w:val="auto"/>
      </w:rPr>
    </w:lvl>
  </w:abstractNum>
  <w:num w:numId="1">
    <w:abstractNumId w:val="4"/>
  </w:num>
  <w:num w:numId="2">
    <w:abstractNumId w:val="6"/>
  </w:num>
  <w:num w:numId="3">
    <w:abstractNumId w:val="5"/>
    <w:lvlOverride w:ilvl="0">
      <w:lvl w:ilvl="0">
        <w:start w:val="1"/>
        <w:numFmt w:val="bullet"/>
        <w:lvlText w:val=""/>
        <w:lvlPicBulletId w:val="0"/>
        <w:lvlJc w:val="left"/>
        <w:pPr>
          <w:ind w:left="720" w:hanging="360"/>
        </w:pPr>
        <w:rPr>
          <w:rFonts w:ascii="Symbol" w:hAnsi="Symbol" w:hint="default"/>
          <w:color w:val="auto"/>
          <w:sz w:val="32"/>
          <w:szCs w:val="32"/>
        </w:rPr>
      </w:lvl>
    </w:lvlOverride>
  </w:num>
  <w:num w:numId="4">
    <w:abstractNumId w:val="2"/>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F1"/>
    <w:rsid w:val="00142B4C"/>
    <w:rsid w:val="00430E2C"/>
    <w:rsid w:val="004B3EF9"/>
    <w:rsid w:val="004C22F1"/>
    <w:rsid w:val="00717E69"/>
    <w:rsid w:val="00730084"/>
    <w:rsid w:val="007D4526"/>
    <w:rsid w:val="00A7530D"/>
    <w:rsid w:val="00CC06AC"/>
    <w:rsid w:val="00E8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160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0E2C"/>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B4C"/>
    <w:pPr>
      <w:ind w:left="720"/>
      <w:contextualSpacing/>
    </w:pPr>
  </w:style>
  <w:style w:type="numbering" w:customStyle="1" w:styleId="Style1">
    <w:name w:val="Style1"/>
    <w:basedOn w:val="NoList"/>
    <w:uiPriority w:val="99"/>
    <w:rsid w:val="00430E2C"/>
    <w:pPr>
      <w:numPr>
        <w:numId w:val="2"/>
      </w:numPr>
    </w:pPr>
  </w:style>
  <w:style w:type="character" w:customStyle="1" w:styleId="Heading1Char">
    <w:name w:val="Heading 1 Char"/>
    <w:basedOn w:val="DefaultParagraphFont"/>
    <w:link w:val="Heading1"/>
    <w:uiPriority w:val="9"/>
    <w:rsid w:val="00430E2C"/>
    <w:rPr>
      <w:rFonts w:asciiTheme="majorHAnsi" w:eastAsiaTheme="majorEastAsia" w:hAnsiTheme="majorHAnsi" w:cstheme="majorBidi"/>
      <w:b/>
      <w:bCs/>
      <w:color w:val="0B5294" w:themeColor="accent1" w:themeShade="BF"/>
      <w:sz w:val="28"/>
      <w:szCs w:val="28"/>
    </w:rPr>
  </w:style>
  <w:style w:type="paragraph" w:styleId="BalloonText">
    <w:name w:val="Balloon Text"/>
    <w:basedOn w:val="Normal"/>
    <w:link w:val="BalloonTextChar"/>
    <w:uiPriority w:val="99"/>
    <w:semiHidden/>
    <w:unhideWhenUsed/>
    <w:rsid w:val="00A75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0D"/>
    <w:rPr>
      <w:rFonts w:ascii="Tahoma" w:hAnsi="Tahoma" w:cs="Tahoma"/>
      <w:sz w:val="16"/>
      <w:szCs w:val="16"/>
    </w:rPr>
  </w:style>
  <w:style w:type="table" w:styleId="TableGrid">
    <w:name w:val="Table Grid"/>
    <w:basedOn w:val="TableNormal"/>
    <w:uiPriority w:val="59"/>
    <w:rsid w:val="00717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4">
    <w:name w:val="Medium Shading 2 Accent 4"/>
    <w:basedOn w:val="TableNormal"/>
    <w:uiPriority w:val="64"/>
    <w:rsid w:val="00717E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17E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717E69"/>
    <w:pPr>
      <w:spacing w:after="0" w:line="240" w:lineRule="auto"/>
    </w:p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17E69"/>
    <w:pPr>
      <w:spacing w:after="0" w:line="240" w:lineRule="auto"/>
    </w:p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717E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717E69"/>
    <w:pPr>
      <w:spacing w:after="0" w:line="240" w:lineRule="auto"/>
    </w:pPr>
    <w:tblPr>
      <w:tblStyleRowBandSize w:val="1"/>
      <w:tblStyleColBandSize w:val="1"/>
      <w:tblInd w:w="0" w:type="dxa"/>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0E2C"/>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B4C"/>
    <w:pPr>
      <w:ind w:left="720"/>
      <w:contextualSpacing/>
    </w:pPr>
  </w:style>
  <w:style w:type="numbering" w:customStyle="1" w:styleId="Style1">
    <w:name w:val="Style1"/>
    <w:basedOn w:val="NoList"/>
    <w:uiPriority w:val="99"/>
    <w:rsid w:val="00430E2C"/>
    <w:pPr>
      <w:numPr>
        <w:numId w:val="2"/>
      </w:numPr>
    </w:pPr>
  </w:style>
  <w:style w:type="character" w:customStyle="1" w:styleId="Heading1Char">
    <w:name w:val="Heading 1 Char"/>
    <w:basedOn w:val="DefaultParagraphFont"/>
    <w:link w:val="Heading1"/>
    <w:uiPriority w:val="9"/>
    <w:rsid w:val="00430E2C"/>
    <w:rPr>
      <w:rFonts w:asciiTheme="majorHAnsi" w:eastAsiaTheme="majorEastAsia" w:hAnsiTheme="majorHAnsi" w:cstheme="majorBidi"/>
      <w:b/>
      <w:bCs/>
      <w:color w:val="0B5294" w:themeColor="accent1" w:themeShade="BF"/>
      <w:sz w:val="28"/>
      <w:szCs w:val="28"/>
    </w:rPr>
  </w:style>
  <w:style w:type="paragraph" w:styleId="BalloonText">
    <w:name w:val="Balloon Text"/>
    <w:basedOn w:val="Normal"/>
    <w:link w:val="BalloonTextChar"/>
    <w:uiPriority w:val="99"/>
    <w:semiHidden/>
    <w:unhideWhenUsed/>
    <w:rsid w:val="00A75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0D"/>
    <w:rPr>
      <w:rFonts w:ascii="Tahoma" w:hAnsi="Tahoma" w:cs="Tahoma"/>
      <w:sz w:val="16"/>
      <w:szCs w:val="16"/>
    </w:rPr>
  </w:style>
  <w:style w:type="table" w:styleId="TableGrid">
    <w:name w:val="Table Grid"/>
    <w:basedOn w:val="TableNormal"/>
    <w:uiPriority w:val="59"/>
    <w:rsid w:val="00717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4">
    <w:name w:val="Medium Shading 2 Accent 4"/>
    <w:basedOn w:val="TableNormal"/>
    <w:uiPriority w:val="64"/>
    <w:rsid w:val="00717E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CF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CF9B" w:themeFill="accent4"/>
      </w:tcPr>
    </w:tblStylePr>
    <w:tblStylePr w:type="lastCol">
      <w:rPr>
        <w:b/>
        <w:bCs/>
        <w:color w:val="FFFFFF" w:themeColor="background1"/>
      </w:rPr>
      <w:tblPr/>
      <w:tcPr>
        <w:tcBorders>
          <w:left w:val="nil"/>
          <w:right w:val="nil"/>
          <w:insideH w:val="nil"/>
          <w:insideV w:val="nil"/>
        </w:tcBorders>
        <w:shd w:val="clear" w:color="auto" w:fill="10CF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17E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A6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A62" w:themeFill="accent5"/>
      </w:tcPr>
    </w:tblStylePr>
    <w:tblStylePr w:type="lastCol">
      <w:rPr>
        <w:b/>
        <w:bCs/>
        <w:color w:val="FFFFFF" w:themeColor="background1"/>
      </w:rPr>
      <w:tblPr/>
      <w:tcPr>
        <w:tcBorders>
          <w:left w:val="nil"/>
          <w:right w:val="nil"/>
          <w:insideH w:val="nil"/>
          <w:insideV w:val="nil"/>
        </w:tcBorders>
        <w:shd w:val="clear" w:color="auto" w:fill="7CCA6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717E69"/>
    <w:pPr>
      <w:spacing w:after="0" w:line="240" w:lineRule="auto"/>
    </w:p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17E69"/>
    <w:pPr>
      <w:spacing w:after="0" w:line="240" w:lineRule="auto"/>
    </w:p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shd w:val="clear" w:color="auto" w:fill="009DD9" w:themeFill="accent2"/>
      </w:tcPr>
    </w:tblStylePr>
    <w:tblStylePr w:type="lastRow">
      <w:pPr>
        <w:spacing w:before="0" w:after="0" w:line="240" w:lineRule="auto"/>
      </w:pPr>
      <w:rPr>
        <w:b/>
        <w:bCs/>
      </w:rPr>
      <w:tblPr/>
      <w:tcPr>
        <w:tcBorders>
          <w:top w:val="double" w:sz="6"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717E6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717E69"/>
    <w:pPr>
      <w:spacing w:after="0" w:line="240" w:lineRule="auto"/>
    </w:pPr>
    <w:tblPr>
      <w:tblStyleRowBandSize w:val="1"/>
      <w:tblStyleColBandSize w:val="1"/>
      <w:tblInd w:w="0" w:type="dxa"/>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8.jpg"/><Relationship Id="rId3" Type="http://schemas.microsoft.com/office/2007/relationships/stylesWithEffects" Target="stylesWithEffects.xml"/><Relationship Id="rId7" Type="http://schemas.openxmlformats.org/officeDocument/2006/relationships/diagramData" Target="diagrams/data1.xm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diagrams/_rels/data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eg"/></Relationships>
</file>

<file path=word/diagrams/_rels/drawing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A5C78D-36E9-4EB1-80EF-96956167E769}" type="doc">
      <dgm:prSet loTypeId="urn:microsoft.com/office/officeart/2008/layout/VerticalCurvedList" loCatId="list" qsTypeId="urn:microsoft.com/office/officeart/2005/8/quickstyle/simple5" qsCatId="simple" csTypeId="urn:microsoft.com/office/officeart/2005/8/colors/accent1_2" csCatId="accent1" phldr="1"/>
      <dgm:spPr/>
      <dgm:t>
        <a:bodyPr/>
        <a:lstStyle/>
        <a:p>
          <a:endParaRPr lang="en-US"/>
        </a:p>
      </dgm:t>
    </dgm:pt>
    <dgm:pt modelId="{6353C2AA-EEF1-4049-9E2E-7412850203A8}">
      <dgm:prSet phldrT="[Text]"/>
      <dgm:spPr/>
      <dgm:t>
        <a:bodyPr/>
        <a:lstStyle/>
        <a:p>
          <a:r>
            <a:rPr lang="en-US"/>
            <a:t>Hotel - $499.58</a:t>
          </a:r>
        </a:p>
      </dgm:t>
    </dgm:pt>
    <dgm:pt modelId="{ADEA45D7-7C16-4074-BF52-145B4DC5D474}" type="parTrans" cxnId="{BE8FCDDC-AB09-468E-AB2C-0CBE9E08CF47}">
      <dgm:prSet/>
      <dgm:spPr/>
      <dgm:t>
        <a:bodyPr/>
        <a:lstStyle/>
        <a:p>
          <a:endParaRPr lang="en-US"/>
        </a:p>
      </dgm:t>
    </dgm:pt>
    <dgm:pt modelId="{1E41B515-99EC-43A8-AF85-F1142869D7AB}" type="sibTrans" cxnId="{BE8FCDDC-AB09-468E-AB2C-0CBE9E08CF47}">
      <dgm:prSet/>
      <dgm:spPr/>
      <dgm:t>
        <a:bodyPr/>
        <a:lstStyle/>
        <a:p>
          <a:endParaRPr lang="en-US"/>
        </a:p>
      </dgm:t>
    </dgm:pt>
    <dgm:pt modelId="{11FACBF2-399E-409D-A704-4127756CD339}">
      <dgm:prSet phldrT="[Text]"/>
      <dgm:spPr/>
      <dgm:t>
        <a:bodyPr/>
        <a:lstStyle/>
        <a:p>
          <a:r>
            <a:rPr lang="en-US"/>
            <a:t>Plane - $615 per person</a:t>
          </a:r>
        </a:p>
      </dgm:t>
    </dgm:pt>
    <dgm:pt modelId="{0428FBAB-CA53-4409-AE64-955B456FDDBC}" type="parTrans" cxnId="{902B1CDA-FC3E-4983-8974-257606DB2369}">
      <dgm:prSet/>
      <dgm:spPr/>
      <dgm:t>
        <a:bodyPr/>
        <a:lstStyle/>
        <a:p>
          <a:endParaRPr lang="en-US"/>
        </a:p>
      </dgm:t>
    </dgm:pt>
    <dgm:pt modelId="{51E7EF5B-68C1-4A37-8336-9B1042819BE4}" type="sibTrans" cxnId="{902B1CDA-FC3E-4983-8974-257606DB2369}">
      <dgm:prSet/>
      <dgm:spPr/>
      <dgm:t>
        <a:bodyPr/>
        <a:lstStyle/>
        <a:p>
          <a:endParaRPr lang="en-US"/>
        </a:p>
      </dgm:t>
    </dgm:pt>
    <dgm:pt modelId="{9F0C4392-21CD-449D-AF1A-FE21FDEEB61C}">
      <dgm:prSet phldrT="[Text]"/>
      <dgm:spPr/>
      <dgm:t>
        <a:bodyPr/>
        <a:lstStyle/>
        <a:p>
          <a:r>
            <a:rPr lang="en-US"/>
            <a:t>Car - $65.55 per day</a:t>
          </a:r>
        </a:p>
      </dgm:t>
    </dgm:pt>
    <dgm:pt modelId="{1A9CB3D5-35C7-460B-AB00-2A05328C27A3}" type="parTrans" cxnId="{744CF685-E426-4864-9682-CC04D9564073}">
      <dgm:prSet/>
      <dgm:spPr/>
      <dgm:t>
        <a:bodyPr/>
        <a:lstStyle/>
        <a:p>
          <a:endParaRPr lang="en-US"/>
        </a:p>
      </dgm:t>
    </dgm:pt>
    <dgm:pt modelId="{5F6BB265-48CF-4575-83AB-CF5A0AEC3124}" type="sibTrans" cxnId="{744CF685-E426-4864-9682-CC04D9564073}">
      <dgm:prSet/>
      <dgm:spPr/>
      <dgm:t>
        <a:bodyPr/>
        <a:lstStyle/>
        <a:p>
          <a:endParaRPr lang="en-US"/>
        </a:p>
      </dgm:t>
    </dgm:pt>
    <dgm:pt modelId="{0119D7C5-1532-4C44-8E3C-5D6A72517AA2}" type="pres">
      <dgm:prSet presAssocID="{E5A5C78D-36E9-4EB1-80EF-96956167E769}" presName="Name0" presStyleCnt="0">
        <dgm:presLayoutVars>
          <dgm:chMax val="7"/>
          <dgm:chPref val="7"/>
          <dgm:dir/>
        </dgm:presLayoutVars>
      </dgm:prSet>
      <dgm:spPr/>
    </dgm:pt>
    <dgm:pt modelId="{1C3D7B62-89E5-42EC-B0AB-FD0A927E5A3F}" type="pres">
      <dgm:prSet presAssocID="{E5A5C78D-36E9-4EB1-80EF-96956167E769}" presName="Name1" presStyleCnt="0"/>
      <dgm:spPr/>
    </dgm:pt>
    <dgm:pt modelId="{A95113B2-438A-4F7E-B6C0-265F1ED3CD5C}" type="pres">
      <dgm:prSet presAssocID="{E5A5C78D-36E9-4EB1-80EF-96956167E769}" presName="cycle" presStyleCnt="0"/>
      <dgm:spPr/>
    </dgm:pt>
    <dgm:pt modelId="{95BD11C5-4F54-4578-9704-E4B51B74ABC8}" type="pres">
      <dgm:prSet presAssocID="{E5A5C78D-36E9-4EB1-80EF-96956167E769}" presName="srcNode" presStyleLbl="node1" presStyleIdx="0" presStyleCnt="3"/>
      <dgm:spPr/>
    </dgm:pt>
    <dgm:pt modelId="{4D413CB2-B30F-41DE-9D41-EEC1F899EE26}" type="pres">
      <dgm:prSet presAssocID="{E5A5C78D-36E9-4EB1-80EF-96956167E769}" presName="conn" presStyleLbl="parChTrans1D2" presStyleIdx="0" presStyleCnt="1"/>
      <dgm:spPr/>
    </dgm:pt>
    <dgm:pt modelId="{155CA02E-6678-425F-8CD8-56A5FBBB5BA1}" type="pres">
      <dgm:prSet presAssocID="{E5A5C78D-36E9-4EB1-80EF-96956167E769}" presName="extraNode" presStyleLbl="node1" presStyleIdx="0" presStyleCnt="3"/>
      <dgm:spPr/>
    </dgm:pt>
    <dgm:pt modelId="{20996585-2004-4CA7-B7D2-D44315A7C266}" type="pres">
      <dgm:prSet presAssocID="{E5A5C78D-36E9-4EB1-80EF-96956167E769}" presName="dstNode" presStyleLbl="node1" presStyleIdx="0" presStyleCnt="3"/>
      <dgm:spPr/>
    </dgm:pt>
    <dgm:pt modelId="{A654CEDF-736D-4661-8486-3BE32CDC59F8}" type="pres">
      <dgm:prSet presAssocID="{6353C2AA-EEF1-4049-9E2E-7412850203A8}" presName="text_1" presStyleLbl="node1" presStyleIdx="0" presStyleCnt="3" custLinFactNeighborX="6992" custLinFactNeighborY="-2976">
        <dgm:presLayoutVars>
          <dgm:bulletEnabled val="1"/>
        </dgm:presLayoutVars>
      </dgm:prSet>
      <dgm:spPr/>
      <dgm:t>
        <a:bodyPr/>
        <a:lstStyle/>
        <a:p>
          <a:endParaRPr lang="en-US"/>
        </a:p>
      </dgm:t>
    </dgm:pt>
    <dgm:pt modelId="{ECD89ED5-F816-4F6F-BA0F-DC94EE3CEDE0}" type="pres">
      <dgm:prSet presAssocID="{6353C2AA-EEF1-4049-9E2E-7412850203A8}" presName="accent_1" presStyleCnt="0"/>
      <dgm:spPr/>
    </dgm:pt>
    <dgm:pt modelId="{A03A1D65-C823-46A1-BFDD-D12916B4597E}" type="pres">
      <dgm:prSet presAssocID="{6353C2AA-EEF1-4049-9E2E-7412850203A8}" presName="accentRepeatNode" presStyleLbl="solidFgAcc1" presStyleIdx="0" presStyleCnt="3" custScaleX="137424" custScaleY="154569"/>
      <dgm:spPr>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013FCA0B-C2F8-4F58-9865-83CED8620EE3}" type="pres">
      <dgm:prSet presAssocID="{11FACBF2-399E-409D-A704-4127756CD339}" presName="text_2" presStyleLbl="node1" presStyleIdx="1" presStyleCnt="3" custLinFactNeighborX="683" custLinFactNeighborY="-2977">
        <dgm:presLayoutVars>
          <dgm:bulletEnabled val="1"/>
        </dgm:presLayoutVars>
      </dgm:prSet>
      <dgm:spPr/>
      <dgm:t>
        <a:bodyPr/>
        <a:lstStyle/>
        <a:p>
          <a:endParaRPr lang="en-US"/>
        </a:p>
      </dgm:t>
    </dgm:pt>
    <dgm:pt modelId="{7AC6306D-5A98-4675-A1C2-52CE6E748274}" type="pres">
      <dgm:prSet presAssocID="{11FACBF2-399E-409D-A704-4127756CD339}" presName="accent_2" presStyleCnt="0"/>
      <dgm:spPr/>
    </dgm:pt>
    <dgm:pt modelId="{8E9DDCF1-2EF4-40CC-AB97-896B4B3CA245}" type="pres">
      <dgm:prSet presAssocID="{11FACBF2-399E-409D-A704-4127756CD339}" presName="accentRepeatNode" presStyleLbl="solidFgAcc1" presStyleIdx="1" presStyleCnt="3" custLinFactNeighborX="-35714" custLinFactNeighborY="-11905"/>
      <dgm:spPr>
        <a:blipFill dpi="0" rotWithShape="0">
          <a:blip xmlns:r="http://schemas.openxmlformats.org/officeDocument/2006/relationships" r:embed="rId2">
            <a:extLst>
              <a:ext uri="{28A0092B-C50C-407E-A947-70E740481C1C}">
                <a14:useLocalDpi xmlns:a14="http://schemas.microsoft.com/office/drawing/2010/main" val="0"/>
              </a:ext>
            </a:extLst>
          </a:blip>
          <a:srcRect/>
          <a:stretch>
            <a:fillRect/>
          </a:stretch>
        </a:blipFill>
      </dgm:spPr>
    </dgm:pt>
    <dgm:pt modelId="{09F83FCE-1893-4532-A852-289E4B66DA90}" type="pres">
      <dgm:prSet presAssocID="{9F0C4392-21CD-449D-AF1A-FE21FDEEB61C}" presName="text_3" presStyleLbl="node1" presStyleIdx="2" presStyleCnt="3">
        <dgm:presLayoutVars>
          <dgm:bulletEnabled val="1"/>
        </dgm:presLayoutVars>
      </dgm:prSet>
      <dgm:spPr/>
      <dgm:t>
        <a:bodyPr/>
        <a:lstStyle/>
        <a:p>
          <a:endParaRPr lang="en-US"/>
        </a:p>
      </dgm:t>
    </dgm:pt>
    <dgm:pt modelId="{DA052C38-A768-4840-BC95-58EC33ECACE2}" type="pres">
      <dgm:prSet presAssocID="{9F0C4392-21CD-449D-AF1A-FE21FDEEB61C}" presName="accent_3" presStyleCnt="0"/>
      <dgm:spPr/>
    </dgm:pt>
    <dgm:pt modelId="{0468EE49-1154-4906-9174-6E42C183C959}" type="pres">
      <dgm:prSet presAssocID="{9F0C4392-21CD-449D-AF1A-FE21FDEEB61C}" presName="accentRepeatNode" presStyleLbl="solidFgAcc1" presStyleIdx="2" presStyleCnt="3" custScaleX="155456" custScaleY="160000"/>
      <dgm:spPr>
        <a:blipFill dpi="0" rotWithShape="0">
          <a:blip xmlns:r="http://schemas.openxmlformats.org/officeDocument/2006/relationships" r:embed="rId3">
            <a:extLst>
              <a:ext uri="{28A0092B-C50C-407E-A947-70E740481C1C}">
                <a14:useLocalDpi xmlns:a14="http://schemas.microsoft.com/office/drawing/2010/main" val="0"/>
              </a:ext>
            </a:extLst>
          </a:blip>
          <a:srcRect/>
          <a:stretch>
            <a:fillRect/>
          </a:stretch>
        </a:blipFill>
      </dgm:spPr>
    </dgm:pt>
  </dgm:ptLst>
  <dgm:cxnLst>
    <dgm:cxn modelId="{744CF685-E426-4864-9682-CC04D9564073}" srcId="{E5A5C78D-36E9-4EB1-80EF-96956167E769}" destId="{9F0C4392-21CD-449D-AF1A-FE21FDEEB61C}" srcOrd="2" destOrd="0" parTransId="{1A9CB3D5-35C7-460B-AB00-2A05328C27A3}" sibTransId="{5F6BB265-48CF-4575-83AB-CF5A0AEC3124}"/>
    <dgm:cxn modelId="{C2D1FD6E-66F9-4059-AA81-7492FE4B13A0}" type="presOf" srcId="{9F0C4392-21CD-449D-AF1A-FE21FDEEB61C}" destId="{09F83FCE-1893-4532-A852-289E4B66DA90}" srcOrd="0" destOrd="0" presId="urn:microsoft.com/office/officeart/2008/layout/VerticalCurvedList"/>
    <dgm:cxn modelId="{522E3CD6-435D-46F7-A24B-77BBF13D9BE1}" type="presOf" srcId="{6353C2AA-EEF1-4049-9E2E-7412850203A8}" destId="{A654CEDF-736D-4661-8486-3BE32CDC59F8}" srcOrd="0" destOrd="0" presId="urn:microsoft.com/office/officeart/2008/layout/VerticalCurvedList"/>
    <dgm:cxn modelId="{BE8FCDDC-AB09-468E-AB2C-0CBE9E08CF47}" srcId="{E5A5C78D-36E9-4EB1-80EF-96956167E769}" destId="{6353C2AA-EEF1-4049-9E2E-7412850203A8}" srcOrd="0" destOrd="0" parTransId="{ADEA45D7-7C16-4074-BF52-145B4DC5D474}" sibTransId="{1E41B515-99EC-43A8-AF85-F1142869D7AB}"/>
    <dgm:cxn modelId="{A322EBCC-F136-4091-91EC-66DBC85C8D47}" type="presOf" srcId="{11FACBF2-399E-409D-A704-4127756CD339}" destId="{013FCA0B-C2F8-4F58-9865-83CED8620EE3}" srcOrd="0" destOrd="0" presId="urn:microsoft.com/office/officeart/2008/layout/VerticalCurvedList"/>
    <dgm:cxn modelId="{DCBF098B-70CF-44D7-93E1-0A5EA534C2C3}" type="presOf" srcId="{1E41B515-99EC-43A8-AF85-F1142869D7AB}" destId="{4D413CB2-B30F-41DE-9D41-EEC1F899EE26}" srcOrd="0" destOrd="0" presId="urn:microsoft.com/office/officeart/2008/layout/VerticalCurvedList"/>
    <dgm:cxn modelId="{A8173FA8-EE28-4DF4-A6CF-F88FE6B2C29B}" type="presOf" srcId="{E5A5C78D-36E9-4EB1-80EF-96956167E769}" destId="{0119D7C5-1532-4C44-8E3C-5D6A72517AA2}" srcOrd="0" destOrd="0" presId="urn:microsoft.com/office/officeart/2008/layout/VerticalCurvedList"/>
    <dgm:cxn modelId="{902B1CDA-FC3E-4983-8974-257606DB2369}" srcId="{E5A5C78D-36E9-4EB1-80EF-96956167E769}" destId="{11FACBF2-399E-409D-A704-4127756CD339}" srcOrd="1" destOrd="0" parTransId="{0428FBAB-CA53-4409-AE64-955B456FDDBC}" sibTransId="{51E7EF5B-68C1-4A37-8336-9B1042819BE4}"/>
    <dgm:cxn modelId="{FCA7588D-BD6A-48AA-B2A2-AF47A41AB35C}" type="presParOf" srcId="{0119D7C5-1532-4C44-8E3C-5D6A72517AA2}" destId="{1C3D7B62-89E5-42EC-B0AB-FD0A927E5A3F}" srcOrd="0" destOrd="0" presId="urn:microsoft.com/office/officeart/2008/layout/VerticalCurvedList"/>
    <dgm:cxn modelId="{A8946F3A-134F-477A-9BA8-43629ED986BC}" type="presParOf" srcId="{1C3D7B62-89E5-42EC-B0AB-FD0A927E5A3F}" destId="{A95113B2-438A-4F7E-B6C0-265F1ED3CD5C}" srcOrd="0" destOrd="0" presId="urn:microsoft.com/office/officeart/2008/layout/VerticalCurvedList"/>
    <dgm:cxn modelId="{9FC72DA1-E3C5-4CD0-89BA-80D86987AC34}" type="presParOf" srcId="{A95113B2-438A-4F7E-B6C0-265F1ED3CD5C}" destId="{95BD11C5-4F54-4578-9704-E4B51B74ABC8}" srcOrd="0" destOrd="0" presId="urn:microsoft.com/office/officeart/2008/layout/VerticalCurvedList"/>
    <dgm:cxn modelId="{94707374-E312-4FBB-9058-E87F7B93CCB8}" type="presParOf" srcId="{A95113B2-438A-4F7E-B6C0-265F1ED3CD5C}" destId="{4D413CB2-B30F-41DE-9D41-EEC1F899EE26}" srcOrd="1" destOrd="0" presId="urn:microsoft.com/office/officeart/2008/layout/VerticalCurvedList"/>
    <dgm:cxn modelId="{A9FCF570-E7E9-4133-B44A-14EE8A298E5D}" type="presParOf" srcId="{A95113B2-438A-4F7E-B6C0-265F1ED3CD5C}" destId="{155CA02E-6678-425F-8CD8-56A5FBBB5BA1}" srcOrd="2" destOrd="0" presId="urn:microsoft.com/office/officeart/2008/layout/VerticalCurvedList"/>
    <dgm:cxn modelId="{A6D89E7C-FBA2-43FA-8171-F52E725B7A2C}" type="presParOf" srcId="{A95113B2-438A-4F7E-B6C0-265F1ED3CD5C}" destId="{20996585-2004-4CA7-B7D2-D44315A7C266}" srcOrd="3" destOrd="0" presId="urn:microsoft.com/office/officeart/2008/layout/VerticalCurvedList"/>
    <dgm:cxn modelId="{ABA6CEB3-F195-4A91-8811-6BD4F698C80D}" type="presParOf" srcId="{1C3D7B62-89E5-42EC-B0AB-FD0A927E5A3F}" destId="{A654CEDF-736D-4661-8486-3BE32CDC59F8}" srcOrd="1" destOrd="0" presId="urn:microsoft.com/office/officeart/2008/layout/VerticalCurvedList"/>
    <dgm:cxn modelId="{DB8F05CC-20CF-4F46-90C8-CF20682A91CD}" type="presParOf" srcId="{1C3D7B62-89E5-42EC-B0AB-FD0A927E5A3F}" destId="{ECD89ED5-F816-4F6F-BA0F-DC94EE3CEDE0}" srcOrd="2" destOrd="0" presId="urn:microsoft.com/office/officeart/2008/layout/VerticalCurvedList"/>
    <dgm:cxn modelId="{DB5A02E1-835F-4776-99CB-D6AA912B5FBB}" type="presParOf" srcId="{ECD89ED5-F816-4F6F-BA0F-DC94EE3CEDE0}" destId="{A03A1D65-C823-46A1-BFDD-D12916B4597E}" srcOrd="0" destOrd="0" presId="urn:microsoft.com/office/officeart/2008/layout/VerticalCurvedList"/>
    <dgm:cxn modelId="{1B03E8AC-0909-402D-A577-697BE85BFACA}" type="presParOf" srcId="{1C3D7B62-89E5-42EC-B0AB-FD0A927E5A3F}" destId="{013FCA0B-C2F8-4F58-9865-83CED8620EE3}" srcOrd="3" destOrd="0" presId="urn:microsoft.com/office/officeart/2008/layout/VerticalCurvedList"/>
    <dgm:cxn modelId="{886B771E-C0F6-401A-B858-66AD32343EDF}" type="presParOf" srcId="{1C3D7B62-89E5-42EC-B0AB-FD0A927E5A3F}" destId="{7AC6306D-5A98-4675-A1C2-52CE6E748274}" srcOrd="4" destOrd="0" presId="urn:microsoft.com/office/officeart/2008/layout/VerticalCurvedList"/>
    <dgm:cxn modelId="{BC55C7EB-8AB3-483F-BE95-0737B0DFAAD9}" type="presParOf" srcId="{7AC6306D-5A98-4675-A1C2-52CE6E748274}" destId="{8E9DDCF1-2EF4-40CC-AB97-896B4B3CA245}" srcOrd="0" destOrd="0" presId="urn:microsoft.com/office/officeart/2008/layout/VerticalCurvedList"/>
    <dgm:cxn modelId="{C6DB0E61-2191-4C98-ABA0-C2193214B42C}" type="presParOf" srcId="{1C3D7B62-89E5-42EC-B0AB-FD0A927E5A3F}" destId="{09F83FCE-1893-4532-A852-289E4B66DA90}" srcOrd="5" destOrd="0" presId="urn:microsoft.com/office/officeart/2008/layout/VerticalCurvedList"/>
    <dgm:cxn modelId="{71C9E015-98B5-43F9-B758-7F7594774072}" type="presParOf" srcId="{1C3D7B62-89E5-42EC-B0AB-FD0A927E5A3F}" destId="{DA052C38-A768-4840-BC95-58EC33ECACE2}" srcOrd="6" destOrd="0" presId="urn:microsoft.com/office/officeart/2008/layout/VerticalCurvedList"/>
    <dgm:cxn modelId="{F9CB0CAA-22AF-44C2-8777-F5BF88C6BD24}" type="presParOf" srcId="{DA052C38-A768-4840-BC95-58EC33ECACE2}" destId="{0468EE49-1154-4906-9174-6E42C183C959}" srcOrd="0" destOrd="0" presId="urn:microsoft.com/office/officeart/2008/layout/VerticalCurvedLis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413CB2-B30F-41DE-9D41-EEC1F899EE26}">
      <dsp:nvSpPr>
        <dsp:cNvPr id="0" name=""/>
        <dsp:cNvSpPr/>
      </dsp:nvSpPr>
      <dsp:spPr>
        <a:xfrm>
          <a:off x="-1757183" y="-286066"/>
          <a:ext cx="2161468" cy="2161468"/>
        </a:xfrm>
        <a:prstGeom prst="blockArc">
          <a:avLst>
            <a:gd name="adj1" fmla="val 18900000"/>
            <a:gd name="adj2" fmla="val 2700000"/>
            <a:gd name="adj3" fmla="val 999"/>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54CEDF-736D-4661-8486-3BE32CDC59F8}">
      <dsp:nvSpPr>
        <dsp:cNvPr id="0" name=""/>
        <dsp:cNvSpPr/>
      </dsp:nvSpPr>
      <dsp:spPr>
        <a:xfrm>
          <a:off x="277570" y="145063"/>
          <a:ext cx="2546634" cy="320040"/>
        </a:xfrm>
        <a:prstGeom prst="rect">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a:noFill/>
        </a:ln>
        <a:effectLst>
          <a:outerShdw blurRad="57150" dist="38100" dir="5400000" algn="ctr" rotWithShape="0">
            <a:schemeClr val="accent1">
              <a:hueOff val="0"/>
              <a:satOff val="0"/>
              <a:lumOff val="0"/>
              <a:alphaOff val="0"/>
              <a:shade val="9000"/>
              <a:alpha val="48000"/>
              <a:satMod val="105000"/>
            </a:schemeClr>
          </a:outerShdw>
        </a:effectLst>
        <a:scene3d>
          <a:camera prst="orthographicFront">
            <a:rot lat="0" lon="0" rev="0"/>
          </a:camera>
          <a:lightRig rig="glow" dir="tl">
            <a:rot lat="0" lon="0" rev="900000"/>
          </a:lightRig>
        </a:scene3d>
        <a:sp3d prstMaterial="powder">
          <a:bevelT w="25400" h="38100"/>
        </a:sp3d>
      </dsp:spPr>
      <dsp:style>
        <a:lnRef idx="0">
          <a:scrgbClr r="0" g="0" b="0"/>
        </a:lnRef>
        <a:fillRef idx="3">
          <a:scrgbClr r="0" g="0" b="0"/>
        </a:fillRef>
        <a:effectRef idx="3">
          <a:scrgbClr r="0" g="0" b="0"/>
        </a:effectRef>
        <a:fontRef idx="minor">
          <a:schemeClr val="lt1"/>
        </a:fontRef>
      </dsp:style>
      <dsp:txBody>
        <a:bodyPr spcFirstLastPara="0" vert="horz" wrap="square" lIns="254032" tIns="40640" rIns="40640" bIns="40640" numCol="1" spcCol="1270" anchor="ctr" anchorCtr="0">
          <a:noAutofit/>
        </a:bodyPr>
        <a:lstStyle/>
        <a:p>
          <a:pPr lvl="0" algn="l" defTabSz="711200">
            <a:lnSpc>
              <a:spcPct val="90000"/>
            </a:lnSpc>
            <a:spcBef>
              <a:spcPct val="0"/>
            </a:spcBef>
            <a:spcAft>
              <a:spcPct val="35000"/>
            </a:spcAft>
          </a:pPr>
          <a:r>
            <a:rPr lang="en-US" sz="1600" kern="1200"/>
            <a:t>Hotel - $499.58</a:t>
          </a:r>
        </a:p>
      </dsp:txBody>
      <dsp:txXfrm>
        <a:off x="277570" y="145063"/>
        <a:ext cx="2546634" cy="320040"/>
      </dsp:txXfrm>
    </dsp:sp>
    <dsp:sp modelId="{A03A1D65-C823-46A1-BFDD-D12916B4597E}">
      <dsp:nvSpPr>
        <dsp:cNvPr id="0" name=""/>
        <dsp:cNvSpPr/>
      </dsp:nvSpPr>
      <dsp:spPr>
        <a:xfrm>
          <a:off x="2688" y="5431"/>
          <a:ext cx="549764" cy="618353"/>
        </a:xfrm>
        <a:prstGeom prst="ellipse">
          <a:avLst/>
        </a:prstGeom>
        <a:blipFill dpi="0" rotWithShape="1">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9525" cap="flat" cmpd="sng" algn="ctr">
          <a:solidFill>
            <a:schemeClr val="accent1">
              <a:hueOff val="0"/>
              <a:satOff val="0"/>
              <a:lumOff val="0"/>
              <a:alphaOff val="0"/>
            </a:schemeClr>
          </a:solidFill>
          <a:prstDash val="solid"/>
        </a:ln>
        <a:effectLst>
          <a:outerShdw blurRad="57150" dist="38100" dir="5400000" algn="ctr" rotWithShape="0">
            <a:schemeClr val="lt1">
              <a:hueOff val="0"/>
              <a:satOff val="0"/>
              <a:lumOff val="0"/>
              <a:alphaOff val="0"/>
              <a:shade val="9000"/>
              <a:alpha val="48000"/>
              <a:satMod val="105000"/>
            </a:schemeClr>
          </a:outerShdw>
        </a:effectLst>
      </dsp:spPr>
      <dsp:style>
        <a:lnRef idx="1">
          <a:scrgbClr r="0" g="0" b="0"/>
        </a:lnRef>
        <a:fillRef idx="1">
          <a:scrgbClr r="0" g="0" b="0"/>
        </a:fillRef>
        <a:effectRef idx="2">
          <a:scrgbClr r="0" g="0" b="0"/>
        </a:effectRef>
        <a:fontRef idx="minor"/>
      </dsp:style>
    </dsp:sp>
    <dsp:sp modelId="{013FCA0B-C2F8-4F58-9865-83CED8620EE3}">
      <dsp:nvSpPr>
        <dsp:cNvPr id="0" name=""/>
        <dsp:cNvSpPr/>
      </dsp:nvSpPr>
      <dsp:spPr>
        <a:xfrm>
          <a:off x="393905" y="625120"/>
          <a:ext cx="2430299" cy="320040"/>
        </a:xfrm>
        <a:prstGeom prst="rect">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a:noFill/>
        </a:ln>
        <a:effectLst>
          <a:outerShdw blurRad="57150" dist="38100" dir="5400000" algn="ctr" rotWithShape="0">
            <a:schemeClr val="accent1">
              <a:hueOff val="0"/>
              <a:satOff val="0"/>
              <a:lumOff val="0"/>
              <a:alphaOff val="0"/>
              <a:shade val="9000"/>
              <a:alpha val="48000"/>
              <a:satMod val="105000"/>
            </a:schemeClr>
          </a:outerShdw>
        </a:effectLst>
        <a:scene3d>
          <a:camera prst="orthographicFront">
            <a:rot lat="0" lon="0" rev="0"/>
          </a:camera>
          <a:lightRig rig="glow" dir="tl">
            <a:rot lat="0" lon="0" rev="900000"/>
          </a:lightRig>
        </a:scene3d>
        <a:sp3d prstMaterial="powder">
          <a:bevelT w="25400" h="38100"/>
        </a:sp3d>
      </dsp:spPr>
      <dsp:style>
        <a:lnRef idx="0">
          <a:scrgbClr r="0" g="0" b="0"/>
        </a:lnRef>
        <a:fillRef idx="3">
          <a:scrgbClr r="0" g="0" b="0"/>
        </a:fillRef>
        <a:effectRef idx="3">
          <a:scrgbClr r="0" g="0" b="0"/>
        </a:effectRef>
        <a:fontRef idx="minor">
          <a:schemeClr val="lt1"/>
        </a:fontRef>
      </dsp:style>
      <dsp:txBody>
        <a:bodyPr spcFirstLastPara="0" vert="horz" wrap="square" lIns="254032" tIns="40640" rIns="40640" bIns="40640" numCol="1" spcCol="1270" anchor="ctr" anchorCtr="0">
          <a:noAutofit/>
        </a:bodyPr>
        <a:lstStyle/>
        <a:p>
          <a:pPr lvl="0" algn="l" defTabSz="711200">
            <a:lnSpc>
              <a:spcPct val="90000"/>
            </a:lnSpc>
            <a:spcBef>
              <a:spcPct val="0"/>
            </a:spcBef>
            <a:spcAft>
              <a:spcPct val="35000"/>
            </a:spcAft>
          </a:pPr>
          <a:r>
            <a:rPr lang="en-US" sz="1600" kern="1200"/>
            <a:t>Plane - $615 per person</a:t>
          </a:r>
        </a:p>
      </dsp:txBody>
      <dsp:txXfrm>
        <a:off x="393905" y="625120"/>
        <a:ext cx="2430299" cy="320040"/>
      </dsp:txXfrm>
    </dsp:sp>
    <dsp:sp modelId="{8E9DDCF1-2EF4-40CC-AB97-896B4B3CA245}">
      <dsp:nvSpPr>
        <dsp:cNvPr id="0" name=""/>
        <dsp:cNvSpPr/>
      </dsp:nvSpPr>
      <dsp:spPr>
        <a:xfrm>
          <a:off x="51006" y="547017"/>
          <a:ext cx="400050" cy="400050"/>
        </a:xfrm>
        <a:prstGeom prst="ellipse">
          <a:avLst/>
        </a:prstGeom>
        <a:blipFill dpi="0" rotWithShape="0">
          <a:blip xmlns:r="http://schemas.openxmlformats.org/officeDocument/2006/relationships" r:embed="rId2">
            <a:extLst>
              <a:ext uri="{28A0092B-C50C-407E-A947-70E740481C1C}">
                <a14:useLocalDpi xmlns:a14="http://schemas.microsoft.com/office/drawing/2010/main" val="0"/>
              </a:ext>
            </a:extLst>
          </a:blip>
          <a:srcRect/>
          <a:stretch>
            <a:fillRect/>
          </a:stretch>
        </a:blipFill>
        <a:ln w="9525" cap="flat" cmpd="sng" algn="ctr">
          <a:solidFill>
            <a:schemeClr val="accent1">
              <a:hueOff val="0"/>
              <a:satOff val="0"/>
              <a:lumOff val="0"/>
              <a:alphaOff val="0"/>
            </a:schemeClr>
          </a:solidFill>
          <a:prstDash val="solid"/>
        </a:ln>
        <a:effectLst>
          <a:outerShdw blurRad="57150" dist="38100" dir="5400000" algn="ctr" rotWithShape="0">
            <a:schemeClr val="lt1">
              <a:hueOff val="0"/>
              <a:satOff val="0"/>
              <a:lumOff val="0"/>
              <a:alphaOff val="0"/>
              <a:shade val="9000"/>
              <a:alpha val="48000"/>
              <a:satMod val="105000"/>
            </a:schemeClr>
          </a:outerShdw>
        </a:effectLst>
      </dsp:spPr>
      <dsp:style>
        <a:lnRef idx="1">
          <a:scrgbClr r="0" g="0" b="0"/>
        </a:lnRef>
        <a:fillRef idx="1">
          <a:scrgbClr r="0" g="0" b="0"/>
        </a:fillRef>
        <a:effectRef idx="2">
          <a:scrgbClr r="0" g="0" b="0"/>
        </a:effectRef>
        <a:fontRef idx="minor"/>
      </dsp:style>
    </dsp:sp>
    <dsp:sp modelId="{09F83FCE-1893-4532-A852-289E4B66DA90}">
      <dsp:nvSpPr>
        <dsp:cNvPr id="0" name=""/>
        <dsp:cNvSpPr/>
      </dsp:nvSpPr>
      <dsp:spPr>
        <a:xfrm>
          <a:off x="277570" y="1114708"/>
          <a:ext cx="2546634" cy="320040"/>
        </a:xfrm>
        <a:prstGeom prst="rect">
          <a:avLst/>
        </a:prstGeom>
        <a:gradFill rotWithShape="0">
          <a:gsLst>
            <a:gs pos="0">
              <a:schemeClr val="accent1">
                <a:hueOff val="0"/>
                <a:satOff val="0"/>
                <a:lumOff val="0"/>
                <a:alphaOff val="0"/>
                <a:tint val="98000"/>
                <a:shade val="25000"/>
                <a:satMod val="250000"/>
              </a:schemeClr>
            </a:gs>
            <a:gs pos="68000">
              <a:schemeClr val="accent1">
                <a:hueOff val="0"/>
                <a:satOff val="0"/>
                <a:lumOff val="0"/>
                <a:alphaOff val="0"/>
                <a:tint val="86000"/>
                <a:satMod val="115000"/>
              </a:schemeClr>
            </a:gs>
            <a:gs pos="100000">
              <a:schemeClr val="accent1">
                <a:hueOff val="0"/>
                <a:satOff val="0"/>
                <a:lumOff val="0"/>
                <a:alphaOff val="0"/>
                <a:tint val="50000"/>
                <a:satMod val="150000"/>
              </a:schemeClr>
            </a:gs>
          </a:gsLst>
          <a:path path="circle">
            <a:fillToRect l="50000" t="130000" r="50000" b="-30000"/>
          </a:path>
        </a:gradFill>
        <a:ln>
          <a:noFill/>
        </a:ln>
        <a:effectLst>
          <a:outerShdw blurRad="57150" dist="38100" dir="5400000" algn="ctr" rotWithShape="0">
            <a:schemeClr val="accent1">
              <a:hueOff val="0"/>
              <a:satOff val="0"/>
              <a:lumOff val="0"/>
              <a:alphaOff val="0"/>
              <a:shade val="9000"/>
              <a:alpha val="48000"/>
              <a:satMod val="105000"/>
            </a:schemeClr>
          </a:outerShdw>
        </a:effectLst>
        <a:scene3d>
          <a:camera prst="orthographicFront">
            <a:rot lat="0" lon="0" rev="0"/>
          </a:camera>
          <a:lightRig rig="glow" dir="tl">
            <a:rot lat="0" lon="0" rev="900000"/>
          </a:lightRig>
        </a:scene3d>
        <a:sp3d prstMaterial="powder">
          <a:bevelT w="25400" h="38100"/>
        </a:sp3d>
      </dsp:spPr>
      <dsp:style>
        <a:lnRef idx="0">
          <a:scrgbClr r="0" g="0" b="0"/>
        </a:lnRef>
        <a:fillRef idx="3">
          <a:scrgbClr r="0" g="0" b="0"/>
        </a:fillRef>
        <a:effectRef idx="3">
          <a:scrgbClr r="0" g="0" b="0"/>
        </a:effectRef>
        <a:fontRef idx="minor">
          <a:schemeClr val="lt1"/>
        </a:fontRef>
      </dsp:style>
      <dsp:txBody>
        <a:bodyPr spcFirstLastPara="0" vert="horz" wrap="square" lIns="254032" tIns="40640" rIns="40640" bIns="40640" numCol="1" spcCol="1270" anchor="ctr" anchorCtr="0">
          <a:noAutofit/>
        </a:bodyPr>
        <a:lstStyle/>
        <a:p>
          <a:pPr lvl="0" algn="l" defTabSz="711200">
            <a:lnSpc>
              <a:spcPct val="90000"/>
            </a:lnSpc>
            <a:spcBef>
              <a:spcPct val="0"/>
            </a:spcBef>
            <a:spcAft>
              <a:spcPct val="35000"/>
            </a:spcAft>
          </a:pPr>
          <a:r>
            <a:rPr lang="en-US" sz="1600" kern="1200"/>
            <a:t>Car - $65.55 per day</a:t>
          </a:r>
        </a:p>
      </dsp:txBody>
      <dsp:txXfrm>
        <a:off x="277570" y="1114708"/>
        <a:ext cx="2546634" cy="320040"/>
      </dsp:txXfrm>
    </dsp:sp>
    <dsp:sp modelId="{0468EE49-1154-4906-9174-6E42C183C959}">
      <dsp:nvSpPr>
        <dsp:cNvPr id="0" name=""/>
        <dsp:cNvSpPr/>
      </dsp:nvSpPr>
      <dsp:spPr>
        <a:xfrm>
          <a:off x="-33380" y="954688"/>
          <a:ext cx="621901" cy="640080"/>
        </a:xfrm>
        <a:prstGeom prst="ellipse">
          <a:avLst/>
        </a:prstGeom>
        <a:blipFill dpi="0" rotWithShape="0">
          <a:blip xmlns:r="http://schemas.openxmlformats.org/officeDocument/2006/relationships" r:embed="rId3">
            <a:extLst>
              <a:ext uri="{28A0092B-C50C-407E-A947-70E740481C1C}">
                <a14:useLocalDpi xmlns:a14="http://schemas.microsoft.com/office/drawing/2010/main" val="0"/>
              </a:ext>
            </a:extLst>
          </a:blip>
          <a:srcRect/>
          <a:stretch>
            <a:fillRect/>
          </a:stretch>
        </a:blipFill>
        <a:ln w="9525" cap="flat" cmpd="sng" algn="ctr">
          <a:solidFill>
            <a:schemeClr val="accent1">
              <a:hueOff val="0"/>
              <a:satOff val="0"/>
              <a:lumOff val="0"/>
              <a:alphaOff val="0"/>
            </a:schemeClr>
          </a:solidFill>
          <a:prstDash val="solid"/>
        </a:ln>
        <a:effectLst>
          <a:outerShdw blurRad="57150" dist="38100" dir="5400000" algn="ctr" rotWithShape="0">
            <a:schemeClr val="lt1">
              <a:hueOff val="0"/>
              <a:satOff val="0"/>
              <a:lumOff val="0"/>
              <a:alphaOff val="0"/>
              <a:shade val="9000"/>
              <a:alpha val="48000"/>
              <a:satMod val="105000"/>
            </a:schemeClr>
          </a:outerShdw>
        </a:effectLst>
      </dsp:spPr>
      <dsp:style>
        <a:lnRef idx="1">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Flow">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NAFCS</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NJWaggoner</dc:creator>
  <cp:keywords/>
  <dc:description/>
  <cp:lastModifiedBy>NJWaggoner</cp:lastModifiedBy>
  <cp:revision>2</cp:revision>
  <dcterms:created xsi:type="dcterms:W3CDTF">2013-02-11T14:24:00Z</dcterms:created>
  <dcterms:modified xsi:type="dcterms:W3CDTF">2013-02-11T14:24:00Z</dcterms:modified>
</cp:coreProperties>
</file>